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79F1D" w14:textId="77777777" w:rsidR="009A665D" w:rsidRDefault="00000000">
      <w:pPr>
        <w:pStyle w:val="Ttulo"/>
      </w:pPr>
      <w:r>
        <w:t>IRMEC 2025 — Second Announcement &amp; Call for Papers</w:t>
      </w:r>
    </w:p>
    <w:p w14:paraId="50AFF24D" w14:textId="77777777" w:rsidR="009A665D" w:rsidRDefault="00000000">
      <w:pPr>
        <w:pStyle w:val="Ttulo2"/>
      </w:pPr>
      <w:r>
        <w:t>Implementation and Replication Studies in Mathematics Education Conference (IRMEC)</w:t>
      </w:r>
    </w:p>
    <w:p w14:paraId="08EF5ADA" w14:textId="77777777" w:rsidR="009A665D" w:rsidRDefault="00000000">
      <w:r>
        <w:t>Dates: November 3–7, 2025</w:t>
      </w:r>
    </w:p>
    <w:p w14:paraId="617D1FBB" w14:textId="3A5064F5" w:rsidR="009A665D" w:rsidRDefault="00000000">
      <w:r>
        <w:t>Venue: CICATA Legaria, Instituto Politécnico Nacional, Mexico City, Mexico</w:t>
      </w:r>
    </w:p>
    <w:p w14:paraId="251BB5B8" w14:textId="7B097A40" w:rsidR="00375F27" w:rsidRDefault="00000000" w:rsidP="00375F27">
      <w:pPr>
        <w:pStyle w:val="Ttulo2"/>
      </w:pPr>
      <w:r>
        <w:t>Key deadline</w:t>
      </w:r>
      <w:r w:rsidR="00375F27">
        <w:t xml:space="preserve"> &amp; publication pathway</w:t>
      </w:r>
    </w:p>
    <w:p w14:paraId="17F2C3F2" w14:textId="102F5B41" w:rsidR="009A665D" w:rsidRDefault="00000000">
      <w:r w:rsidRPr="00375F27">
        <w:rPr>
          <w:b/>
          <w:u w:val="single"/>
        </w:rPr>
        <w:t>2-page submission due: September 15, 2025</w:t>
      </w:r>
      <w:r>
        <w:rPr>
          <w:b/>
        </w:rPr>
        <w:t xml:space="preserve">. </w:t>
      </w:r>
      <w:r>
        <w:t>Accepted 2-page proposals will be published in the conference proceedings with ISBN and DOI.</w:t>
      </w:r>
    </w:p>
    <w:p w14:paraId="5753E7B7" w14:textId="77777777" w:rsidR="009A665D" w:rsidRDefault="00000000">
      <w:pPr>
        <w:pStyle w:val="Ttulo2"/>
      </w:pPr>
      <w:r>
        <w:t>Free and open to all</w:t>
      </w:r>
    </w:p>
    <w:p w14:paraId="42A6650F" w14:textId="56F068D0" w:rsidR="009A665D" w:rsidRDefault="00000000" w:rsidP="009F71DD">
      <w:r>
        <w:t xml:space="preserve">IRMEC and all its academic activities (plenary talks, paper sessions, workshops) are free of charge for the </w:t>
      </w:r>
      <w:r w:rsidR="009F71DD">
        <w:t xml:space="preserve">participants and the </w:t>
      </w:r>
      <w:r>
        <w:t>public.</w:t>
      </w:r>
      <w:r w:rsidR="009F71DD">
        <w:t xml:space="preserve"> </w:t>
      </w:r>
      <w:r w:rsidR="00791E88">
        <w:t>C</w:t>
      </w:r>
      <w:r>
        <w:t>offee breaks will be provided.</w:t>
      </w:r>
    </w:p>
    <w:p w14:paraId="10D1F689" w14:textId="77777777" w:rsidR="00375F27" w:rsidRDefault="00375F27"/>
    <w:p w14:paraId="047FCDF7" w14:textId="33C044CF" w:rsidR="009A665D" w:rsidRPr="006833E2" w:rsidRDefault="00000000">
      <w:r>
        <w:t xml:space="preserve">Meals, the conference dinner, and the cultural activity are not covered and </w:t>
      </w:r>
      <w:r w:rsidR="009F71DD">
        <w:t xml:space="preserve">will </w:t>
      </w:r>
      <w:r>
        <w:t>be paid by participants.</w:t>
      </w:r>
      <w:r w:rsidR="006833E2">
        <w:t xml:space="preserve"> </w:t>
      </w:r>
      <w:r w:rsidR="006833E2" w:rsidRPr="006833E2">
        <w:t xml:space="preserve">For more information on the conference dinner, the cultural activity, and their costs, visit </w:t>
      </w:r>
      <w:hyperlink r:id="rId7" w:history="1">
        <w:r w:rsidR="006833E2" w:rsidRPr="006833E2">
          <w:rPr>
            <w:rStyle w:val="Hipervnculo"/>
            <w:u w:val="none"/>
          </w:rPr>
          <w:t>https://irmec.org/general-information/</w:t>
        </w:r>
      </w:hyperlink>
      <w:r w:rsidR="006833E2" w:rsidRPr="006833E2">
        <w:t xml:space="preserve">   </w:t>
      </w:r>
    </w:p>
    <w:p w14:paraId="159BB5D8" w14:textId="77777777" w:rsidR="00E54300" w:rsidRDefault="00E54300"/>
    <w:p w14:paraId="22BBD6CB" w14:textId="73BB842D" w:rsidR="00E54300" w:rsidRDefault="00E54300">
      <w:pPr>
        <w:rPr>
          <w:sz w:val="32"/>
          <w:szCs w:val="32"/>
        </w:rPr>
      </w:pPr>
      <w:r w:rsidRPr="00E54300">
        <w:rPr>
          <w:sz w:val="32"/>
          <w:szCs w:val="32"/>
        </w:rPr>
        <w:t>Scope and format of conference</w:t>
      </w:r>
    </w:p>
    <w:p w14:paraId="7C60D506" w14:textId="4E7B57F7" w:rsidR="00E54300" w:rsidRDefault="00E54300" w:rsidP="00E54300">
      <w:r w:rsidRPr="00E54300">
        <w:t xml:space="preserve">The conference aims to foster dialogue among researchers, practitioners, and policymakers, and provide a platform for discussing implementation and replication research. </w:t>
      </w:r>
      <w:r>
        <w:t xml:space="preserve">The conference foregrounds the active use of research in classrooms and systems, while also encouraging rigorous inquiry into how implementation and replication actually </w:t>
      </w:r>
      <w:proofErr w:type="gramStart"/>
      <w:r>
        <w:t>unfold</w:t>
      </w:r>
      <w:r w:rsidR="0046715A">
        <w:t>s</w:t>
      </w:r>
      <w:proofErr w:type="gramEnd"/>
      <w:r>
        <w:t>—how interventions are adapted to new contexts, taken to scale, and sustained over time. By bridging theoretical advances with real-world applications, IRMEC highlights initiatives that demonstrably enhance teaching and learning across diverse settings.</w:t>
      </w:r>
    </w:p>
    <w:p w14:paraId="14E81357" w14:textId="77777777" w:rsidR="00E54300" w:rsidRDefault="00E54300" w:rsidP="00E54300"/>
    <w:p w14:paraId="6DF3597C" w14:textId="2B7A44B3" w:rsidR="00E54300" w:rsidRDefault="00E54300" w:rsidP="00E54300">
      <w:r>
        <w:t xml:space="preserve">A central aim of IRMEC is to strengthen scholarly formats and reporting standards for implementation and replication research. To this end, IRMEC combines “classical” presentations with community writing workshops focused on improving the reporting of studies exemplified by the work brought to the conference. This flipped, collaborative format enables contributors to refine manuscripts in progress while collectively articulating norms for transparent, high-quality reporting. </w:t>
      </w:r>
    </w:p>
    <w:p w14:paraId="5E505B7A" w14:textId="1BCA88FD" w:rsidR="00E54300" w:rsidRDefault="00E54300" w:rsidP="00E54300">
      <w:pPr>
        <w:pStyle w:val="Ttulo2"/>
      </w:pPr>
      <w:r>
        <w:lastRenderedPageBreak/>
        <w:t>Activities</w:t>
      </w:r>
    </w:p>
    <w:p w14:paraId="50F3A3AC" w14:textId="77777777" w:rsidR="00E54300" w:rsidRDefault="00E54300" w:rsidP="00E54300">
      <w:pPr>
        <w:pStyle w:val="Ttulo3"/>
      </w:pPr>
      <w:r>
        <w:t>Plenary Sessions</w:t>
      </w:r>
    </w:p>
    <w:p w14:paraId="7636D255" w14:textId="77777777" w:rsidR="00E54300" w:rsidRDefault="00E54300" w:rsidP="00E54300">
      <w:r>
        <w:t>IRMEC features two plenary talks: one on challenges and strategies for implementing research at scale, and another on adopting replication practices in the mathematics education community.</w:t>
      </w:r>
    </w:p>
    <w:p w14:paraId="7A0422B6" w14:textId="168B39D8" w:rsidR="00E54300" w:rsidRDefault="00E54300" w:rsidP="00E54300"/>
    <w:p w14:paraId="06A29080" w14:textId="77777777" w:rsidR="00E54300" w:rsidRPr="00E54300" w:rsidRDefault="00E54300" w:rsidP="00E54300">
      <w:pPr>
        <w:rPr>
          <w:i/>
          <w:iCs/>
        </w:rPr>
      </w:pPr>
      <w:r w:rsidRPr="00E54300">
        <w:rPr>
          <w:b/>
          <w:bCs/>
        </w:rPr>
        <w:t>Plenary 1</w:t>
      </w:r>
      <w:r>
        <w:t xml:space="preserve"> — </w:t>
      </w:r>
      <w:r w:rsidRPr="00E54300">
        <w:rPr>
          <w:i/>
          <w:iCs/>
        </w:rPr>
        <w:t>Implementing content</w:t>
      </w:r>
      <w:r w:rsidRPr="00E54300">
        <w:rPr>
          <w:rFonts w:ascii="Cambria Math" w:hAnsi="Cambria Math" w:cs="Cambria Math"/>
          <w:i/>
          <w:iCs/>
        </w:rPr>
        <w:t>‑</w:t>
      </w:r>
      <w:r w:rsidRPr="00E54300">
        <w:rPr>
          <w:i/>
          <w:iCs/>
        </w:rPr>
        <w:t>based mathematics teaching innovations at scale</w:t>
      </w:r>
    </w:p>
    <w:p w14:paraId="0607B643" w14:textId="1D431FE5" w:rsidR="00E54300" w:rsidRDefault="00E54300" w:rsidP="00846DD6">
      <w:pPr>
        <w:spacing w:after="120"/>
        <w:ind w:left="90"/>
      </w:pPr>
      <w:r w:rsidRPr="00E54300">
        <w:rPr>
          <w:b/>
          <w:bCs/>
        </w:rPr>
        <w:t>Speaker:</w:t>
      </w:r>
      <w:r>
        <w:t xml:space="preserve"> Ola Helenius (University of Gothenburg, Sweden)</w:t>
      </w:r>
    </w:p>
    <w:p w14:paraId="75262603" w14:textId="7F4E9DC6" w:rsidR="00E54300" w:rsidRDefault="00E54300" w:rsidP="00846DD6">
      <w:pPr>
        <w:ind w:left="720"/>
      </w:pPr>
      <w:r>
        <w:t>Drawing on experiences from the Algebra Monday initiative, this talk discusses the design of teacher</w:t>
      </w:r>
      <w:r>
        <w:rPr>
          <w:rFonts w:ascii="Cambria Math" w:hAnsi="Cambria Math" w:cs="Cambria Math"/>
        </w:rPr>
        <w:t>‑</w:t>
      </w:r>
      <w:r>
        <w:t>adaptable materials, local scaling strategies through multiplier structures, and stakeholder scaffolding to support development, scaling, and sustainment.</w:t>
      </w:r>
    </w:p>
    <w:p w14:paraId="72D875A5" w14:textId="77777777" w:rsidR="00E54300" w:rsidRDefault="00E54300" w:rsidP="00E54300"/>
    <w:p w14:paraId="5F3C7797" w14:textId="5D08D64C" w:rsidR="00E54300" w:rsidRPr="00E54300" w:rsidRDefault="00E54300" w:rsidP="00E54300">
      <w:pPr>
        <w:rPr>
          <w:i/>
          <w:iCs/>
        </w:rPr>
      </w:pPr>
      <w:r w:rsidRPr="00E54300">
        <w:rPr>
          <w:b/>
          <w:bCs/>
        </w:rPr>
        <w:t>Plenary 2</w:t>
      </w:r>
      <w:r>
        <w:t xml:space="preserve"> — </w:t>
      </w:r>
      <w:r w:rsidR="00B557C9" w:rsidRPr="00B557C9">
        <w:rPr>
          <w:i/>
          <w:iCs/>
        </w:rPr>
        <w:t>Adopting replication practices in the Mathematics Education community – what can we learn from our neighbors?</w:t>
      </w:r>
    </w:p>
    <w:p w14:paraId="792E7D03" w14:textId="71A39331" w:rsidR="00E54300" w:rsidRDefault="00E54300" w:rsidP="00846DD6">
      <w:pPr>
        <w:spacing w:after="120"/>
        <w:ind w:left="90"/>
      </w:pPr>
      <w:r w:rsidRPr="00E54300">
        <w:rPr>
          <w:b/>
          <w:bCs/>
        </w:rPr>
        <w:t>Speaker:</w:t>
      </w:r>
      <w:r>
        <w:t xml:space="preserve"> Ulises </w:t>
      </w:r>
      <w:proofErr w:type="spellStart"/>
      <w:r>
        <w:t>Xolocotzin</w:t>
      </w:r>
      <w:proofErr w:type="spellEnd"/>
      <w:r>
        <w:t xml:space="preserve"> Eligio (CINVESTAV, Mexico)</w:t>
      </w:r>
    </w:p>
    <w:p w14:paraId="58BEBB00" w14:textId="3568310D" w:rsidR="00E54300" w:rsidRDefault="00E54300" w:rsidP="00846DD6">
      <w:pPr>
        <w:ind w:left="720"/>
      </w:pPr>
      <w:r>
        <w:t>This talk reflects on how replication practices have evolved in Psychology and explores how analogous, replicability</w:t>
      </w:r>
      <w:r>
        <w:rPr>
          <w:rFonts w:ascii="Cambria Math" w:hAnsi="Cambria Math" w:cs="Cambria Math"/>
        </w:rPr>
        <w:t>‑</w:t>
      </w:r>
      <w:r>
        <w:t>oriented approaches can inform research programs in Mathematics Education.</w:t>
      </w:r>
    </w:p>
    <w:p w14:paraId="7721DB65" w14:textId="186539A1" w:rsidR="00B11996" w:rsidRDefault="00B11996" w:rsidP="00B11996">
      <w:pPr>
        <w:pStyle w:val="Ttulo3"/>
      </w:pPr>
      <w:r>
        <w:t>Paper presentations</w:t>
      </w:r>
    </w:p>
    <w:p w14:paraId="383FEC61" w14:textId="77777777" w:rsidR="00B11996" w:rsidRDefault="00B11996" w:rsidP="00B557C9">
      <w:pPr>
        <w:pStyle w:val="Ttulo3"/>
        <w:rPr>
          <w:color w:val="auto"/>
          <w:sz w:val="22"/>
          <w:szCs w:val="22"/>
        </w:rPr>
      </w:pPr>
      <w:r w:rsidRPr="00B11996">
        <w:rPr>
          <w:color w:val="auto"/>
          <w:sz w:val="22"/>
          <w:szCs w:val="22"/>
        </w:rPr>
        <w:t xml:space="preserve">Short sessions where contributors present ongoing or completed work on implementation and replication. Feedback is collaborative and oriented toward publication-ready argumentation, methods, and evidence. </w:t>
      </w:r>
    </w:p>
    <w:p w14:paraId="25386CE9" w14:textId="2A2067EE" w:rsidR="00B557C9" w:rsidRDefault="00B557C9" w:rsidP="00B557C9">
      <w:pPr>
        <w:pStyle w:val="Ttulo3"/>
      </w:pPr>
      <w:r>
        <w:t>Workshops</w:t>
      </w:r>
    </w:p>
    <w:p w14:paraId="6814940A" w14:textId="7773F6B8" w:rsidR="00B557C9" w:rsidRDefault="00B557C9" w:rsidP="00B557C9">
      <w:r>
        <w:t>We will work on the critical building blocks of future publications—problem framing, methodological alignment, argumentation, and reporting—through collaborative critique and writing support. IRMEC thus combines an academic writing workshop for researchers at all levels with a collective inquiry into how implementation and replication research can be conducted and communicated.</w:t>
      </w:r>
    </w:p>
    <w:p w14:paraId="6631C95A" w14:textId="77777777" w:rsidR="00B557C9" w:rsidRDefault="00B557C9" w:rsidP="00B557C9"/>
    <w:p w14:paraId="70F6D5E8" w14:textId="504C7A0C" w:rsidR="00B557C9" w:rsidRDefault="00B557C9" w:rsidP="00846DD6">
      <w:pPr>
        <w:spacing w:after="120"/>
      </w:pPr>
      <w:r w:rsidRPr="00B557C9">
        <w:rPr>
          <w:b/>
          <w:bCs/>
        </w:rPr>
        <w:t>Workshop 1</w:t>
      </w:r>
      <w:r>
        <w:t xml:space="preserve"> — </w:t>
      </w:r>
      <w:r w:rsidRPr="00B557C9">
        <w:rPr>
          <w:i/>
          <w:iCs/>
        </w:rPr>
        <w:t>Academic writing with AI</w:t>
      </w:r>
      <w:r>
        <w:t xml:space="preserve"> (</w:t>
      </w:r>
      <w:r w:rsidR="00846DD6">
        <w:rPr>
          <w:b/>
          <w:bCs/>
        </w:rPr>
        <w:t xml:space="preserve">Facilitator: </w:t>
      </w:r>
      <w:r>
        <w:t>Morten Misfeldt, University of Copenhagen, Denmark)</w:t>
      </w:r>
    </w:p>
    <w:p w14:paraId="1D97C12D" w14:textId="0BB1506C" w:rsidR="00B557C9" w:rsidRDefault="00B557C9" w:rsidP="00846DD6">
      <w:pPr>
        <w:spacing w:after="120"/>
      </w:pPr>
      <w:r w:rsidRPr="00B557C9">
        <w:rPr>
          <w:b/>
          <w:bCs/>
        </w:rPr>
        <w:t>Workshop 2</w:t>
      </w:r>
      <w:r>
        <w:t xml:space="preserve"> — </w:t>
      </w:r>
      <w:r w:rsidRPr="00B557C9">
        <w:rPr>
          <w:i/>
          <w:iCs/>
        </w:rPr>
        <w:t>Reporting replication studies</w:t>
      </w:r>
      <w:r>
        <w:t xml:space="preserve"> (</w:t>
      </w:r>
      <w:r w:rsidR="00846DD6">
        <w:rPr>
          <w:b/>
          <w:bCs/>
        </w:rPr>
        <w:t xml:space="preserve">Facilitator: </w:t>
      </w:r>
      <w:r>
        <w:t>Mario Sánchez Aguilar, Instituto Politécnico Nacional, Mexico)</w:t>
      </w:r>
    </w:p>
    <w:p w14:paraId="46217C3F" w14:textId="04886125" w:rsidR="00B557C9" w:rsidRDefault="00B557C9" w:rsidP="00846DD6">
      <w:pPr>
        <w:spacing w:after="120"/>
      </w:pPr>
      <w:r w:rsidRPr="00B557C9">
        <w:rPr>
          <w:b/>
          <w:bCs/>
        </w:rPr>
        <w:t>Workshop 3</w:t>
      </w:r>
      <w:r>
        <w:t xml:space="preserve"> — </w:t>
      </w:r>
      <w:r w:rsidRPr="00B557C9">
        <w:rPr>
          <w:i/>
          <w:iCs/>
        </w:rPr>
        <w:t>Reporting implementation studies</w:t>
      </w:r>
      <w:r>
        <w:t xml:space="preserve"> (</w:t>
      </w:r>
      <w:r w:rsidR="00846DD6">
        <w:rPr>
          <w:b/>
          <w:bCs/>
        </w:rPr>
        <w:t xml:space="preserve">Facilitator: </w:t>
      </w:r>
      <w:r>
        <w:t>Linda Marie Ahl, University of Gothenburg, Sweden)</w:t>
      </w:r>
    </w:p>
    <w:p w14:paraId="7321972A" w14:textId="464DBA2B" w:rsidR="00B557C9" w:rsidRDefault="00B557C9" w:rsidP="00846DD6">
      <w:pPr>
        <w:spacing w:after="120"/>
      </w:pPr>
      <w:r w:rsidRPr="00B557C9">
        <w:rPr>
          <w:b/>
          <w:bCs/>
        </w:rPr>
        <w:lastRenderedPageBreak/>
        <w:t>Workshop 4</w:t>
      </w:r>
      <w:r>
        <w:t xml:space="preserve"> — </w:t>
      </w:r>
      <w:r w:rsidRPr="00B557C9">
        <w:rPr>
          <w:i/>
          <w:iCs/>
        </w:rPr>
        <w:t>A checklist for writing a discussion</w:t>
      </w:r>
      <w:r>
        <w:t xml:space="preserve"> (</w:t>
      </w:r>
      <w:r w:rsidR="00846DD6">
        <w:rPr>
          <w:b/>
          <w:bCs/>
        </w:rPr>
        <w:t xml:space="preserve">Facilitator: </w:t>
      </w:r>
      <w:r>
        <w:t>Uffe Thomas Jankvist, Aarhus University, Denmark)</w:t>
      </w:r>
    </w:p>
    <w:p w14:paraId="7082C9E5" w14:textId="2A9E7DE7" w:rsidR="00B557C9" w:rsidRDefault="00B557C9" w:rsidP="00B557C9">
      <w:r w:rsidRPr="00B557C9">
        <w:rPr>
          <w:b/>
          <w:bCs/>
        </w:rPr>
        <w:t xml:space="preserve">Workshop 5 </w:t>
      </w:r>
      <w:r>
        <w:t xml:space="preserve">— </w:t>
      </w:r>
      <w:r w:rsidRPr="00846DD6">
        <w:rPr>
          <w:i/>
          <w:iCs/>
        </w:rPr>
        <w:t>A checklist for writing an introduction</w:t>
      </w:r>
      <w:r>
        <w:t xml:space="preserve"> (</w:t>
      </w:r>
      <w:r w:rsidR="00846DD6">
        <w:rPr>
          <w:b/>
          <w:bCs/>
        </w:rPr>
        <w:t xml:space="preserve">Facilitator: </w:t>
      </w:r>
      <w:r>
        <w:t>Boris Koichu, Weizmann Institute of Science, Israel)</w:t>
      </w:r>
    </w:p>
    <w:p w14:paraId="360D2438" w14:textId="0651BE9D" w:rsidR="009A665D" w:rsidRDefault="00000000" w:rsidP="00E54300">
      <w:pPr>
        <w:pStyle w:val="Ttulo2"/>
      </w:pPr>
      <w:r>
        <w:t>Submission format</w:t>
      </w:r>
    </w:p>
    <w:p w14:paraId="4D639820" w14:textId="6C555757" w:rsidR="00873D7E" w:rsidRDefault="00000000">
      <w:r>
        <w:t xml:space="preserve">Please submit a 2-page extended abstract (“impact sheet”) aligned with IRME’s template </w:t>
      </w:r>
      <w:r w:rsidR="00873D7E">
        <w:t xml:space="preserve">which </w:t>
      </w:r>
      <w:hyperlink r:id="rId8" w:history="1">
        <w:r w:rsidR="00873D7E" w:rsidRPr="00CF3E26">
          <w:rPr>
            <w:rStyle w:val="Hipervnculo"/>
            <w:u w:val="none"/>
          </w:rPr>
          <w:t>can be downloaded here</w:t>
        </w:r>
      </w:hyperlink>
      <w:r w:rsidR="00CF3E26">
        <w:t>.</w:t>
      </w:r>
    </w:p>
    <w:p w14:paraId="43C2F522" w14:textId="77777777" w:rsidR="00873D7E" w:rsidRDefault="00873D7E"/>
    <w:p w14:paraId="3133479E" w14:textId="2942E9AD" w:rsidR="009A665D" w:rsidRDefault="00375F27">
      <w:r>
        <w:t xml:space="preserve">Please </w:t>
      </w:r>
      <w:r w:rsidR="006833E2">
        <w:t>follow the structure below</w:t>
      </w:r>
      <w:r>
        <w:t>:</w:t>
      </w:r>
    </w:p>
    <w:p w14:paraId="1669EB0B" w14:textId="77777777" w:rsidR="00375F27" w:rsidRDefault="00375F27"/>
    <w:p w14:paraId="174F58FC" w14:textId="77777777" w:rsidR="009A665D" w:rsidRDefault="00000000">
      <w:r>
        <w:t>1) What problem is addressed?</w:t>
      </w:r>
    </w:p>
    <w:p w14:paraId="5A157431" w14:textId="77777777" w:rsidR="009A665D" w:rsidRDefault="00000000">
      <w:r>
        <w:t>2) How is it addressed (theory/methods)?</w:t>
      </w:r>
    </w:p>
    <w:p w14:paraId="041761EF" w14:textId="77777777" w:rsidR="009A665D" w:rsidRDefault="00000000">
      <w:r>
        <w:t>3) What is implemented/replicated?</w:t>
      </w:r>
    </w:p>
    <w:p w14:paraId="1014B10B" w14:textId="77777777" w:rsidR="009A665D" w:rsidRDefault="00000000">
      <w:r>
        <w:t>4) What is the potential importance and significance?</w:t>
      </w:r>
    </w:p>
    <w:p w14:paraId="04D8B4B6" w14:textId="5D0FD55F" w:rsidR="009A665D" w:rsidRDefault="00000000">
      <w:pPr>
        <w:pStyle w:val="Ttulo2"/>
      </w:pPr>
      <w:r>
        <w:t>Examples of impact sheets</w:t>
      </w:r>
      <w:r w:rsidR="006833E2">
        <w:t xml:space="preserve"> </w:t>
      </w:r>
      <w:r w:rsidR="00485EB6" w:rsidRPr="00485EB6">
        <w:t>following the requested structure</w:t>
      </w:r>
    </w:p>
    <w:p w14:paraId="08996910" w14:textId="0B849518" w:rsidR="009A665D" w:rsidRPr="00375F27" w:rsidRDefault="00375F27">
      <w:hyperlink r:id="rId9" w:history="1">
        <w:r w:rsidRPr="00375F27">
          <w:rPr>
            <w:rStyle w:val="Hipervnculo"/>
            <w:u w:val="none"/>
          </w:rPr>
          <w:t>https://doi.org/10.6084/m9.figshare.19493903.v2</w:t>
        </w:r>
      </w:hyperlink>
      <w:r w:rsidRPr="00375F27">
        <w:t xml:space="preserve"> </w:t>
      </w:r>
    </w:p>
    <w:p w14:paraId="00602E1C" w14:textId="49017335" w:rsidR="009A665D" w:rsidRPr="00375F27" w:rsidRDefault="00375F27">
      <w:hyperlink r:id="rId10" w:history="1">
        <w:r w:rsidRPr="00375F27">
          <w:rPr>
            <w:rStyle w:val="Hipervnculo"/>
            <w:u w:val="none"/>
          </w:rPr>
          <w:t>https://doi.org/10.6084/m9.figshare.24219124.v4</w:t>
        </w:r>
      </w:hyperlink>
      <w:r w:rsidRPr="00375F27">
        <w:t xml:space="preserve"> </w:t>
      </w:r>
    </w:p>
    <w:p w14:paraId="04D58A7E" w14:textId="36670576" w:rsidR="009A665D" w:rsidRPr="00375F27" w:rsidRDefault="00375F27">
      <w:hyperlink r:id="rId11" w:history="1">
        <w:r w:rsidRPr="00375F27">
          <w:rPr>
            <w:rStyle w:val="Hipervnculo"/>
            <w:u w:val="none"/>
          </w:rPr>
          <w:t>https://doi.org/10.6084/m9.figshare.24219673.v4</w:t>
        </w:r>
      </w:hyperlink>
      <w:r w:rsidRPr="00375F27">
        <w:t xml:space="preserve"> </w:t>
      </w:r>
    </w:p>
    <w:p w14:paraId="0F2EBE99" w14:textId="4E20B0C4" w:rsidR="009A665D" w:rsidRPr="00375F27" w:rsidRDefault="00375F27">
      <w:hyperlink r:id="rId12" w:history="1">
        <w:r w:rsidRPr="00375F27">
          <w:rPr>
            <w:rStyle w:val="Hipervnculo"/>
            <w:u w:val="none"/>
          </w:rPr>
          <w:t>https://doi.org/10.6084/m9.figshare.21080665.v3</w:t>
        </w:r>
      </w:hyperlink>
      <w:r w:rsidRPr="00375F27">
        <w:t xml:space="preserve"> </w:t>
      </w:r>
    </w:p>
    <w:p w14:paraId="0F52A5A0" w14:textId="77777777" w:rsidR="009A665D" w:rsidRDefault="00000000">
      <w:pPr>
        <w:pStyle w:val="Ttulo2"/>
      </w:pPr>
      <w:r>
        <w:t>Themes (non-exhaustive)</w:t>
      </w:r>
    </w:p>
    <w:p w14:paraId="0CE109B0" w14:textId="77777777" w:rsidR="00375F27" w:rsidRPr="00375F27" w:rsidRDefault="00375F27" w:rsidP="00375F27">
      <w:pPr>
        <w:numPr>
          <w:ilvl w:val="0"/>
          <w:numId w:val="1"/>
        </w:numPr>
        <w:spacing w:before="240"/>
        <w:jc w:val="both"/>
      </w:pPr>
      <w:r w:rsidRPr="00375F27">
        <w:rPr>
          <w:b/>
          <w:bCs/>
        </w:rPr>
        <w:t>Implementation Studies</w:t>
      </w:r>
      <w:r w:rsidRPr="00375F27">
        <w:t>: Examining how mathematics education research can be effectively integrated into practice.</w:t>
      </w:r>
    </w:p>
    <w:p w14:paraId="303D629B" w14:textId="77777777" w:rsidR="00375F27" w:rsidRPr="00375F27" w:rsidRDefault="00375F27" w:rsidP="00375F27">
      <w:pPr>
        <w:numPr>
          <w:ilvl w:val="0"/>
          <w:numId w:val="1"/>
        </w:numPr>
        <w:jc w:val="both"/>
      </w:pPr>
      <w:r w:rsidRPr="00375F27">
        <w:rPr>
          <w:b/>
          <w:bCs/>
        </w:rPr>
        <w:t>Investigative Studies</w:t>
      </w:r>
      <w:r w:rsidRPr="00375F27">
        <w:t>: Scrutinizing the functioning and outcomes of implementation initiatives.</w:t>
      </w:r>
    </w:p>
    <w:p w14:paraId="3DFC9A97" w14:textId="69B14D57" w:rsidR="00375F27" w:rsidRPr="00375F27" w:rsidRDefault="00375F27" w:rsidP="00375F27">
      <w:pPr>
        <w:numPr>
          <w:ilvl w:val="0"/>
          <w:numId w:val="1"/>
        </w:numPr>
        <w:jc w:val="both"/>
      </w:pPr>
      <w:r w:rsidRPr="00375F27">
        <w:rPr>
          <w:b/>
          <w:bCs/>
        </w:rPr>
        <w:t>Scaling Mathematics Instruction</w:t>
      </w:r>
      <w:r w:rsidRPr="00375F27">
        <w:t xml:space="preserve">: Exploring strategies for expanding </w:t>
      </w:r>
      <w:r>
        <w:t xml:space="preserve">and scaling </w:t>
      </w:r>
      <w:r w:rsidRPr="00375F27">
        <w:t>educational interventions.</w:t>
      </w:r>
    </w:p>
    <w:p w14:paraId="1EC37B3C" w14:textId="77777777" w:rsidR="00375F27" w:rsidRPr="00375F27" w:rsidRDefault="00375F27" w:rsidP="00375F27">
      <w:pPr>
        <w:numPr>
          <w:ilvl w:val="0"/>
          <w:numId w:val="1"/>
        </w:numPr>
        <w:jc w:val="both"/>
      </w:pPr>
      <w:r w:rsidRPr="00375F27">
        <w:rPr>
          <w:b/>
          <w:bCs/>
        </w:rPr>
        <w:t>Methodological Approaches</w:t>
      </w:r>
      <w:r w:rsidRPr="00375F27">
        <w:t>: Analyzing theories, methods, and tools for implementation and replication research.</w:t>
      </w:r>
    </w:p>
    <w:p w14:paraId="4C5B613F" w14:textId="77777777" w:rsidR="00375F27" w:rsidRPr="00375F27" w:rsidRDefault="00375F27" w:rsidP="00375F27">
      <w:pPr>
        <w:numPr>
          <w:ilvl w:val="0"/>
          <w:numId w:val="1"/>
        </w:numPr>
        <w:jc w:val="both"/>
      </w:pPr>
      <w:r w:rsidRPr="00375F27">
        <w:rPr>
          <w:b/>
          <w:bCs/>
        </w:rPr>
        <w:t>Empirical and Theoretical Replication Studies</w:t>
      </w:r>
      <w:r w:rsidRPr="00375F27">
        <w:t>:</w:t>
      </w:r>
    </w:p>
    <w:p w14:paraId="68AE8D6B" w14:textId="77777777" w:rsidR="00375F27" w:rsidRPr="00375F27" w:rsidRDefault="00375F27" w:rsidP="00375F27">
      <w:pPr>
        <w:numPr>
          <w:ilvl w:val="1"/>
          <w:numId w:val="1"/>
        </w:numPr>
        <w:jc w:val="both"/>
      </w:pPr>
      <w:r w:rsidRPr="00375F27">
        <w:t>Testing the validity and generalizability of previous findings.</w:t>
      </w:r>
    </w:p>
    <w:p w14:paraId="0B74326B" w14:textId="77777777" w:rsidR="00375F27" w:rsidRPr="00375F27" w:rsidRDefault="00375F27" w:rsidP="00375F27">
      <w:pPr>
        <w:numPr>
          <w:ilvl w:val="1"/>
          <w:numId w:val="1"/>
        </w:numPr>
        <w:jc w:val="both"/>
      </w:pPr>
      <w:r w:rsidRPr="00375F27">
        <w:t>Reinterpreting research through different theoretical lenses.</w:t>
      </w:r>
    </w:p>
    <w:p w14:paraId="03BEDF9B" w14:textId="77777777" w:rsidR="00375F27" w:rsidRPr="00375F27" w:rsidRDefault="00375F27" w:rsidP="00375F27">
      <w:pPr>
        <w:numPr>
          <w:ilvl w:val="1"/>
          <w:numId w:val="1"/>
        </w:numPr>
        <w:spacing w:after="240"/>
        <w:jc w:val="both"/>
      </w:pPr>
      <w:r w:rsidRPr="00375F27">
        <w:t>Evaluating educational interventions under various conditions, contexts, or populations.</w:t>
      </w:r>
    </w:p>
    <w:p w14:paraId="61A1D576" w14:textId="77777777" w:rsidR="009A665D" w:rsidRDefault="00000000">
      <w:pPr>
        <w:pStyle w:val="Ttulo2"/>
      </w:pPr>
      <w:r>
        <w:t>Registration &amp; submission</w:t>
      </w:r>
    </w:p>
    <w:p w14:paraId="188704FC" w14:textId="30D7B4EE" w:rsidR="009A665D" w:rsidRDefault="00000000">
      <w:r>
        <w:t xml:space="preserve">Register and upload your 2-page proposal here: </w:t>
      </w:r>
      <w:hyperlink r:id="rId13" w:history="1">
        <w:r w:rsidR="0087270C" w:rsidRPr="0087270C">
          <w:rPr>
            <w:rStyle w:val="Hipervnculo"/>
            <w:u w:val="none"/>
          </w:rPr>
          <w:t>https://irmec.org/proposal-submission/</w:t>
        </w:r>
      </w:hyperlink>
      <w:r w:rsidR="0087270C">
        <w:t xml:space="preserve"> </w:t>
      </w:r>
    </w:p>
    <w:p w14:paraId="3149F240" w14:textId="77777777" w:rsidR="00C07D22" w:rsidRDefault="00C07D22"/>
    <w:p w14:paraId="0ED6E75B" w14:textId="58FE5D30" w:rsidR="009A665D" w:rsidRDefault="00000000">
      <w:r>
        <w:t>General information (accommodation, how to get to the venue</w:t>
      </w:r>
      <w:r w:rsidR="006833E2">
        <w:t>, conference dinner, cultural activity</w:t>
      </w:r>
      <w:r>
        <w:t xml:space="preserve">): </w:t>
      </w:r>
      <w:hyperlink r:id="rId14" w:history="1">
        <w:r w:rsidR="006833E2" w:rsidRPr="006833E2">
          <w:rPr>
            <w:rStyle w:val="Hipervnculo"/>
            <w:u w:val="none"/>
          </w:rPr>
          <w:t>https://irmec.org/general-informatio/</w:t>
        </w:r>
      </w:hyperlink>
      <w:r w:rsidR="006833E2">
        <w:t xml:space="preserve"> </w:t>
      </w:r>
    </w:p>
    <w:p w14:paraId="1C8317E3" w14:textId="77777777" w:rsidR="00C07D22" w:rsidRDefault="00C07D22"/>
    <w:p w14:paraId="41B69122" w14:textId="263A6C0B" w:rsidR="00C07D22" w:rsidRDefault="00C07D22">
      <w:r>
        <w:t>Do you have questions? Please contact</w:t>
      </w:r>
      <w:r w:rsidRPr="00C07D22">
        <w:t xml:space="preserve"> the IPC </w:t>
      </w:r>
      <w:proofErr w:type="spellStart"/>
      <w:r w:rsidRPr="00C07D22">
        <w:t>Liason</w:t>
      </w:r>
      <w:proofErr w:type="spellEnd"/>
      <w:r w:rsidRPr="00C07D22">
        <w:t xml:space="preserve">, Mario Sánchez Aguilar: </w:t>
      </w:r>
      <w:hyperlink r:id="rId15" w:history="1">
        <w:r w:rsidRPr="00C07D22">
          <w:rPr>
            <w:rStyle w:val="Hipervnculo"/>
            <w:u w:val="none"/>
          </w:rPr>
          <w:t>mario.sanchez@me.com</w:t>
        </w:r>
      </w:hyperlink>
      <w:r>
        <w:t xml:space="preserve"> </w:t>
      </w:r>
    </w:p>
    <w:p w14:paraId="65763D30" w14:textId="77777777" w:rsidR="009A665D" w:rsidRDefault="00000000">
      <w:pPr>
        <w:pStyle w:val="Ttulo2"/>
      </w:pPr>
      <w:r>
        <w:t>Important dates</w:t>
      </w:r>
    </w:p>
    <w:p w14:paraId="04163DF2" w14:textId="77777777" w:rsidR="009A665D" w:rsidRDefault="00000000">
      <w:r>
        <w:t xml:space="preserve">Submission deadline: </w:t>
      </w:r>
      <w:r w:rsidRPr="00C07D22">
        <w:rPr>
          <w:u w:val="single"/>
        </w:rPr>
        <w:t>September 15, 2025</w:t>
      </w:r>
    </w:p>
    <w:p w14:paraId="645328C8" w14:textId="77777777" w:rsidR="009A665D" w:rsidRDefault="00000000">
      <w:r>
        <w:t>Conference: November 3–7, 2025 (Mexico City)</w:t>
      </w:r>
    </w:p>
    <w:p w14:paraId="28DCFF0C" w14:textId="77777777" w:rsidR="00375F27" w:rsidRDefault="00375F27"/>
    <w:p w14:paraId="10EA1444" w14:textId="74AAA90F" w:rsidR="009A665D" w:rsidRDefault="00000000">
      <w:r>
        <w:t xml:space="preserve">We look forward to welcoming you to Mexico City for a collaborative and </w:t>
      </w:r>
      <w:r w:rsidR="00846DD6">
        <w:t>productive</w:t>
      </w:r>
      <w:r>
        <w:t xml:space="preserve"> IRMEC!</w:t>
      </w:r>
    </w:p>
    <w:p w14:paraId="6D4559BB" w14:textId="77777777" w:rsidR="00375F27" w:rsidRDefault="00375F27"/>
    <w:p w14:paraId="513570EE" w14:textId="77777777" w:rsidR="00375F27" w:rsidRDefault="00375F27" w:rsidP="00375F27">
      <w:r w:rsidRPr="00375F27">
        <w:rPr>
          <w:b/>
          <w:bCs/>
        </w:rPr>
        <w:t>IRMEC International Program Committee</w:t>
      </w:r>
      <w:r w:rsidRPr="00846DD6">
        <w:rPr>
          <w:b/>
          <w:bCs/>
        </w:rPr>
        <w:t>,</w:t>
      </w:r>
    </w:p>
    <w:p w14:paraId="725BDE09" w14:textId="0A3A2A90" w:rsidR="00375F27" w:rsidRDefault="00375F27" w:rsidP="00375F27">
      <w:r>
        <w:t>Prof. Morten Misfeldt (Chair), Prof. Mario Sánchez Aguilar (Chair of LOC), Prof. Uffe Thomas Jankvist, Prof. Boris Koichu</w:t>
      </w:r>
    </w:p>
    <w:sectPr w:rsidR="00375F27">
      <w:footerReference w:type="even" r:id="rId16"/>
      <w:footerReference w:type="default" r:id="rId1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D6B6B" w14:textId="77777777" w:rsidR="009B1C07" w:rsidRDefault="009B1C07" w:rsidP="006441FC">
      <w:pPr>
        <w:spacing w:line="240" w:lineRule="auto"/>
      </w:pPr>
      <w:r>
        <w:separator/>
      </w:r>
    </w:p>
  </w:endnote>
  <w:endnote w:type="continuationSeparator" w:id="0">
    <w:p w14:paraId="179C36DC" w14:textId="77777777" w:rsidR="009B1C07" w:rsidRDefault="009B1C07" w:rsidP="006441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737680779"/>
      <w:docPartObj>
        <w:docPartGallery w:val="Page Numbers (Bottom of Page)"/>
        <w:docPartUnique/>
      </w:docPartObj>
    </w:sdtPr>
    <w:sdtContent>
      <w:p w14:paraId="065E1805" w14:textId="4DE7CAF1" w:rsidR="006441FC" w:rsidRDefault="006441FC" w:rsidP="00A33764">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p w14:paraId="359A954A" w14:textId="77777777" w:rsidR="006441FC" w:rsidRDefault="006441FC" w:rsidP="006441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299179239"/>
      <w:docPartObj>
        <w:docPartGallery w:val="Page Numbers (Bottom of Page)"/>
        <w:docPartUnique/>
      </w:docPartObj>
    </w:sdtPr>
    <w:sdtContent>
      <w:p w14:paraId="7072FFD7" w14:textId="52A7568F" w:rsidR="006441FC" w:rsidRDefault="006441FC" w:rsidP="00A33764">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6031C582" w14:textId="77777777" w:rsidR="006441FC" w:rsidRDefault="006441FC" w:rsidP="006441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D289BD" w14:textId="77777777" w:rsidR="009B1C07" w:rsidRDefault="009B1C07" w:rsidP="006441FC">
      <w:pPr>
        <w:spacing w:line="240" w:lineRule="auto"/>
      </w:pPr>
      <w:r>
        <w:separator/>
      </w:r>
    </w:p>
  </w:footnote>
  <w:footnote w:type="continuationSeparator" w:id="0">
    <w:p w14:paraId="22DD0013" w14:textId="77777777" w:rsidR="009B1C07" w:rsidRDefault="009B1C07" w:rsidP="006441F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CE0F4F"/>
    <w:multiLevelType w:val="multilevel"/>
    <w:tmpl w:val="0F8481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46311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69EC"/>
    <w:rsid w:val="002A69EC"/>
    <w:rsid w:val="002C3BA7"/>
    <w:rsid w:val="002E0A9E"/>
    <w:rsid w:val="002F4D45"/>
    <w:rsid w:val="00302AA0"/>
    <w:rsid w:val="0035613F"/>
    <w:rsid w:val="00375F27"/>
    <w:rsid w:val="004139D3"/>
    <w:rsid w:val="0046715A"/>
    <w:rsid w:val="00485EB6"/>
    <w:rsid w:val="006441FC"/>
    <w:rsid w:val="006833E2"/>
    <w:rsid w:val="0071106E"/>
    <w:rsid w:val="00791E88"/>
    <w:rsid w:val="008211E7"/>
    <w:rsid w:val="00846DD6"/>
    <w:rsid w:val="0087270C"/>
    <w:rsid w:val="00873D7E"/>
    <w:rsid w:val="00923224"/>
    <w:rsid w:val="009A665D"/>
    <w:rsid w:val="009B1C07"/>
    <w:rsid w:val="009F71DD"/>
    <w:rsid w:val="00B11996"/>
    <w:rsid w:val="00B557C9"/>
    <w:rsid w:val="00C06400"/>
    <w:rsid w:val="00C07D22"/>
    <w:rsid w:val="00C20E30"/>
    <w:rsid w:val="00CD7753"/>
    <w:rsid w:val="00CF3E26"/>
    <w:rsid w:val="00E54300"/>
    <w:rsid w:val="00EA4B21"/>
  </w:rsids>
  <m:mathPr>
    <m:mathFont m:val="Cambria Math"/>
    <m:brkBin m:val="before"/>
    <m:brkBinSub m:val="--"/>
    <m:smallFrac m:val="0"/>
    <m:dispDef/>
    <m:lMargin m:val="0"/>
    <m:rMargin m:val="0"/>
    <m:defJc m:val="centerGroup"/>
    <m:wrapIndent m:val="1440"/>
    <m:intLim m:val="subSup"/>
    <m:naryLim m:val="undOvr"/>
  </m:mathPr>
  <w:themeFontLang w:val="es-MX"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C58FF"/>
  <w15:docId w15:val="{74A7A522-AC71-9E4D-BF66-FA8EC8ABB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s-ES_trad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character" w:styleId="Hipervnculo">
    <w:name w:val="Hyperlink"/>
    <w:basedOn w:val="Fuentedeprrafopredeter"/>
    <w:uiPriority w:val="99"/>
    <w:unhideWhenUsed/>
    <w:rsid w:val="00C20E30"/>
    <w:rPr>
      <w:color w:val="0000FF" w:themeColor="hyperlink"/>
      <w:u w:val="single"/>
    </w:rPr>
  </w:style>
  <w:style w:type="character" w:styleId="Mencinsinresolver">
    <w:name w:val="Unresolved Mention"/>
    <w:basedOn w:val="Fuentedeprrafopredeter"/>
    <w:uiPriority w:val="99"/>
    <w:semiHidden/>
    <w:unhideWhenUsed/>
    <w:rsid w:val="00C20E30"/>
    <w:rPr>
      <w:color w:val="605E5C"/>
      <w:shd w:val="clear" w:color="auto" w:fill="E1DFDD"/>
    </w:rPr>
  </w:style>
  <w:style w:type="paragraph" w:styleId="Piedepgina">
    <w:name w:val="footer"/>
    <w:basedOn w:val="Normal"/>
    <w:link w:val="PiedepginaCar"/>
    <w:uiPriority w:val="99"/>
    <w:unhideWhenUsed/>
    <w:rsid w:val="006441FC"/>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6441FC"/>
  </w:style>
  <w:style w:type="character" w:styleId="Nmerodepgina">
    <w:name w:val="page number"/>
    <w:basedOn w:val="Fuentedeprrafopredeter"/>
    <w:uiPriority w:val="99"/>
    <w:semiHidden/>
    <w:unhideWhenUsed/>
    <w:rsid w:val="006441FC"/>
  </w:style>
  <w:style w:type="paragraph" w:styleId="Revisin">
    <w:name w:val="Revision"/>
    <w:hidden/>
    <w:uiPriority w:val="99"/>
    <w:semiHidden/>
    <w:rsid w:val="009F71DD"/>
    <w:pPr>
      <w:spacing w:line="240" w:lineRule="auto"/>
    </w:pPr>
  </w:style>
  <w:style w:type="character" w:styleId="Refdecomentario">
    <w:name w:val="annotation reference"/>
    <w:basedOn w:val="Fuentedeprrafopredeter"/>
    <w:uiPriority w:val="99"/>
    <w:semiHidden/>
    <w:unhideWhenUsed/>
    <w:rsid w:val="009F71DD"/>
    <w:rPr>
      <w:sz w:val="16"/>
      <w:szCs w:val="16"/>
    </w:rPr>
  </w:style>
  <w:style w:type="paragraph" w:styleId="Textocomentario">
    <w:name w:val="annotation text"/>
    <w:basedOn w:val="Normal"/>
    <w:link w:val="TextocomentarioCar"/>
    <w:uiPriority w:val="99"/>
    <w:unhideWhenUsed/>
    <w:rsid w:val="009F71DD"/>
    <w:pPr>
      <w:spacing w:line="240" w:lineRule="auto"/>
    </w:pPr>
    <w:rPr>
      <w:sz w:val="20"/>
      <w:szCs w:val="20"/>
    </w:rPr>
  </w:style>
  <w:style w:type="character" w:customStyle="1" w:styleId="TextocomentarioCar">
    <w:name w:val="Texto comentario Car"/>
    <w:basedOn w:val="Fuentedeprrafopredeter"/>
    <w:link w:val="Textocomentario"/>
    <w:uiPriority w:val="99"/>
    <w:rsid w:val="009F71DD"/>
    <w:rPr>
      <w:sz w:val="20"/>
      <w:szCs w:val="20"/>
    </w:rPr>
  </w:style>
  <w:style w:type="paragraph" w:styleId="Asuntodelcomentario">
    <w:name w:val="annotation subject"/>
    <w:basedOn w:val="Textocomentario"/>
    <w:next w:val="Textocomentario"/>
    <w:link w:val="AsuntodelcomentarioCar"/>
    <w:uiPriority w:val="99"/>
    <w:semiHidden/>
    <w:unhideWhenUsed/>
    <w:rsid w:val="009F71DD"/>
    <w:rPr>
      <w:b/>
      <w:bCs/>
    </w:rPr>
  </w:style>
  <w:style w:type="character" w:customStyle="1" w:styleId="AsuntodelcomentarioCar">
    <w:name w:val="Asunto del comentario Car"/>
    <w:basedOn w:val="TextocomentarioCar"/>
    <w:link w:val="Asuntodelcomentario"/>
    <w:uiPriority w:val="99"/>
    <w:semiHidden/>
    <w:rsid w:val="009F71D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8891305">
      <w:bodyDiv w:val="1"/>
      <w:marLeft w:val="0"/>
      <w:marRight w:val="0"/>
      <w:marTop w:val="0"/>
      <w:marBottom w:val="0"/>
      <w:divBdr>
        <w:top w:val="none" w:sz="0" w:space="0" w:color="auto"/>
        <w:left w:val="none" w:sz="0" w:space="0" w:color="auto"/>
        <w:bottom w:val="none" w:sz="0" w:space="0" w:color="auto"/>
        <w:right w:val="none" w:sz="0" w:space="0" w:color="auto"/>
      </w:divBdr>
    </w:div>
    <w:div w:id="1048723481">
      <w:bodyDiv w:val="1"/>
      <w:marLeft w:val="0"/>
      <w:marRight w:val="0"/>
      <w:marTop w:val="0"/>
      <w:marBottom w:val="0"/>
      <w:divBdr>
        <w:top w:val="none" w:sz="0" w:space="0" w:color="auto"/>
        <w:left w:val="none" w:sz="0" w:space="0" w:color="auto"/>
        <w:bottom w:val="none" w:sz="0" w:space="0" w:color="auto"/>
        <w:right w:val="none" w:sz="0" w:space="0" w:color="auto"/>
      </w:divBdr>
    </w:div>
    <w:div w:id="1277132474">
      <w:bodyDiv w:val="1"/>
      <w:marLeft w:val="0"/>
      <w:marRight w:val="0"/>
      <w:marTop w:val="0"/>
      <w:marBottom w:val="0"/>
      <w:divBdr>
        <w:top w:val="none" w:sz="0" w:space="0" w:color="auto"/>
        <w:left w:val="none" w:sz="0" w:space="0" w:color="auto"/>
        <w:bottom w:val="none" w:sz="0" w:space="0" w:color="auto"/>
        <w:right w:val="none" w:sz="0" w:space="0" w:color="auto"/>
      </w:divBdr>
    </w:div>
    <w:div w:id="1680614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rmecorg.wordpress.com/wp-content/uploads/2025/09/irmec_2025_2-page_proposal_template.docx" TargetMode="External"/><Relationship Id="rId13" Type="http://schemas.openxmlformats.org/officeDocument/2006/relationships/hyperlink" Target="https://irmec.org/proposal-submission/"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rmec.org/general-information/" TargetMode="External"/><Relationship Id="rId12" Type="http://schemas.openxmlformats.org/officeDocument/2006/relationships/hyperlink" Target="https://doi.org/10.6084/m9.figshare.21080665.v3"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6084/m9.figshare.24219673.v4" TargetMode="External"/><Relationship Id="rId5" Type="http://schemas.openxmlformats.org/officeDocument/2006/relationships/footnotes" Target="footnotes.xml"/><Relationship Id="rId15" Type="http://schemas.openxmlformats.org/officeDocument/2006/relationships/hyperlink" Target="mailto:mario.sanchez@me.com" TargetMode="External"/><Relationship Id="rId10" Type="http://schemas.openxmlformats.org/officeDocument/2006/relationships/hyperlink" Target="https://doi.org/10.6084/m9.figshare.24219124.v4"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6084/m9.figshare.19493903.v2" TargetMode="External"/><Relationship Id="rId14" Type="http://schemas.openxmlformats.org/officeDocument/2006/relationships/hyperlink" Target="https://irmec.org/general-informat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1030</Words>
  <Characters>5670</Characters>
  <Application>Microsoft Office Word</Application>
  <DocSecurity>0</DocSecurity>
  <Lines>47</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Mario Sánchez Aguilar</cp:lastModifiedBy>
  <cp:revision>5</cp:revision>
  <dcterms:created xsi:type="dcterms:W3CDTF">2025-09-03T14:21:00Z</dcterms:created>
  <dcterms:modified xsi:type="dcterms:W3CDTF">2025-09-04T12:48:00Z</dcterms:modified>
</cp:coreProperties>
</file>